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Ng Ronnie Y.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CINEMEDIA,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6300 S. SYRACUSE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CENTENNIAL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80111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National CineMedia,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NCMI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835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51,666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237,423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32,328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3.7724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205,095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51,666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51,666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acquisition of common stock upon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sale of securities on the open market to satisfy the tax obligation upon the vesting of restricted stock units pursuant to the terms of the award agreement.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stock unit represents the right to receive one share of the Issuer's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Jeremy Gibb,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2162" TargetMode="External"/><Relationship Id="rId5" Type="http://schemas.openxmlformats.org/officeDocument/2006/relationships/hyperlink" Target="http://www.sec.gov/cgi-bin/browse-edgar?action=getcompany&amp;CIK=00013776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648</Words>
  <Characters>3507</Characters>
  <CharactersWithSpaces>4077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