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Woods Maria VG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CINEMEDIA,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6300 S. SYRACUSE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CENTENNIAL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CineMedia,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NCMI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188,995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2.094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176,806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25,833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acquisition of common stock upon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sale of securities on the open market to satisfy the tax obligation upon the vesting of restricted stock units pursuant to the terms of the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the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Laura Anne Kenwick,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1162" TargetMode="External"/><Relationship Id="rId5" Type="http://schemas.openxmlformats.org/officeDocument/2006/relationships/hyperlink" Target="http://www.sec.gov/cgi-bin/browse-edgar?action=getcompany&amp;CIK=00013776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3530</Characters>
  <CharactersWithSpaces>4092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