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0001881162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National CineMedia, Inc.</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001-33296</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6300 S. Syracuse Way, Suite 300</w:t>
              <w:br/>
              <w:t>Centennial</w:t>
              <w:br/>
              <w:t xml:space="preserve">COLORADO </w:t>
              <w:br/>
              <w:t>80111</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(303)-792-3600</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Woods, Maria VG.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 Stock</w:t>
            </w:r>
          </w:p>
        </w:tc>
        <w:tc>
          <w:tcPr>
            <w:tcW w:w="1449" w:type="dxa"/>
            <w:tcBorders/>
            <w:vAlign w:val="center"/>
          </w:tcPr>
          <w:p>
            <w:pPr>
              <w:pStyle w:val="TableContents"/>
              <w:bidi w:val="0"/>
              <w:spacing w:before="0" w:after="0"/>
              <w:jc w:val="left"/>
              <w:rPr/>
            </w:pPr>
            <w:r>
              <w:rPr/>
              <w:t>Morgan Stanley Smith Barney LLC</w:t>
              <w:br/>
              <w:t>1 New York Plaza</w:t>
              <w:br/>
              <w:t>8th Floor</w:t>
              <w:br/>
              <w:t>New York   NY   10004</w:t>
            </w:r>
          </w:p>
        </w:tc>
        <w:tc>
          <w:tcPr>
            <w:tcW w:w="1184" w:type="dxa"/>
            <w:tcBorders/>
            <w:vAlign w:val="center"/>
          </w:tcPr>
          <w:p>
            <w:pPr>
              <w:pStyle w:val="TableContents"/>
              <w:bidi w:val="0"/>
              <w:spacing w:before="0" w:after="283"/>
              <w:jc w:val="left"/>
              <w:rPr/>
            </w:pPr>
            <w:r>
              <w:rPr/>
              <w:t>13500</w:t>
            </w:r>
          </w:p>
        </w:tc>
        <w:tc>
          <w:tcPr>
            <w:tcW w:w="1393" w:type="dxa"/>
            <w:tcBorders/>
            <w:vAlign w:val="center"/>
          </w:tcPr>
          <w:p>
            <w:pPr>
              <w:pStyle w:val="TableContents"/>
              <w:bidi w:val="0"/>
              <w:spacing w:before="0" w:after="283"/>
              <w:jc w:val="left"/>
              <w:rPr/>
            </w:pPr>
            <w:r>
              <w:rPr/>
              <w:t>51368</w:t>
            </w:r>
          </w:p>
        </w:tc>
        <w:tc>
          <w:tcPr>
            <w:tcW w:w="1565" w:type="dxa"/>
            <w:tcBorders/>
            <w:vAlign w:val="center"/>
          </w:tcPr>
          <w:p>
            <w:pPr>
              <w:pStyle w:val="TableContents"/>
              <w:bidi w:val="0"/>
              <w:spacing w:before="0" w:after="283"/>
              <w:jc w:val="left"/>
              <w:rPr/>
            </w:pPr>
            <w:r>
              <w:rPr/>
              <w:t>93728732</w:t>
            </w:r>
          </w:p>
        </w:tc>
        <w:tc>
          <w:tcPr>
            <w:tcW w:w="1574" w:type="dxa"/>
            <w:tcBorders/>
            <w:vAlign w:val="center"/>
          </w:tcPr>
          <w:p>
            <w:pPr>
              <w:pStyle w:val="TableContents"/>
              <w:bidi w:val="0"/>
              <w:spacing w:before="0" w:after="283"/>
              <w:jc w:val="left"/>
              <w:rPr/>
            </w:pPr>
            <w:r>
              <w:rPr/>
              <w:t>06/30/2026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06/30/2026</w:t>
            </w:r>
          </w:p>
        </w:tc>
        <w:tc>
          <w:tcPr>
            <w:tcW w:w="1430" w:type="dxa"/>
            <w:tcBorders/>
            <w:vAlign w:val="center"/>
          </w:tcPr>
          <w:p>
            <w:pPr>
              <w:pStyle w:val="TableContents"/>
              <w:bidi w:val="0"/>
              <w:spacing w:before="0" w:after="283"/>
              <w:jc w:val="left"/>
              <w:rPr/>
            </w:pPr>
            <w:r>
              <w:rPr/>
              <w:t>Restricted Stock Unit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25833</w:t>
            </w:r>
          </w:p>
        </w:tc>
        <w:tc>
          <w:tcPr>
            <w:tcW w:w="1046" w:type="dxa"/>
            <w:tcBorders/>
            <w:vAlign w:val="center"/>
          </w:tcPr>
          <w:p>
            <w:pPr>
              <w:pStyle w:val="TableContents"/>
              <w:bidi w:val="0"/>
              <w:spacing w:before="0" w:after="283"/>
              <w:jc w:val="left"/>
              <w:rPr/>
            </w:pPr>
            <w:r>
              <w:rPr/>
              <w:t>06/30/2026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6"/>
        <w:gridCol w:w="2973"/>
        <w:gridCol w:w="951"/>
        <w:gridCol w:w="1570"/>
        <w:gridCol w:w="1695"/>
      </w:tblGrid>
      <w:tr>
        <w:trPr/>
        <w:tc>
          <w:tcPr>
            <w:tcW w:w="3016"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695" w:type="dxa"/>
            <w:tcBorders/>
            <w:vAlign w:val="center"/>
          </w:tcPr>
          <w:p>
            <w:pPr>
              <w:pStyle w:val="TableHeading"/>
              <w:suppressLineNumbers/>
              <w:bidi w:val="0"/>
              <w:spacing w:before="0" w:after="283"/>
              <w:jc w:val="center"/>
              <w:rPr/>
            </w:pPr>
            <w:r>
              <w:rPr/>
              <w:t>Gross Proceeds</w:t>
            </w:r>
          </w:p>
        </w:tc>
      </w:tr>
      <w:tr>
        <w:trPr/>
        <w:tc>
          <w:tcPr>
            <w:tcW w:w="3016" w:type="dxa"/>
            <w:tcBorders/>
            <w:vAlign w:val="center"/>
          </w:tcPr>
          <w:p>
            <w:pPr>
              <w:pStyle w:val="TableContents"/>
              <w:bidi w:val="0"/>
              <w:spacing w:before="0" w:after="283"/>
              <w:jc w:val="left"/>
              <w:rPr/>
            </w:pPr>
            <w:r>
              <w:rPr/>
              <w:t>Maria VG Woods</w:t>
              <w:br/>
              <w:t>6300 S. Syracuse Way</w:t>
              <w:br/>
              <w:t>Suite 300</w:t>
              <w:br/>
              <w:t>Centennial   CO   80111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04/01/2026</w:t>
            </w:r>
          </w:p>
        </w:tc>
        <w:tc>
          <w:tcPr>
            <w:tcW w:w="1570" w:type="dxa"/>
            <w:tcBorders/>
            <w:vAlign w:val="center"/>
          </w:tcPr>
          <w:p>
            <w:pPr>
              <w:pStyle w:val="TableContents"/>
              <w:bidi w:val="0"/>
              <w:spacing w:before="0" w:after="283"/>
              <w:jc w:val="left"/>
              <w:rPr/>
            </w:pPr>
            <w:r>
              <w:rPr/>
              <w:t>12066</w:t>
            </w:r>
          </w:p>
        </w:tc>
        <w:tc>
          <w:tcPr>
            <w:tcW w:w="1695" w:type="dxa"/>
            <w:tcBorders/>
            <w:vAlign w:val="center"/>
          </w:tcPr>
          <w:p>
            <w:pPr>
              <w:pStyle w:val="TableContents"/>
              <w:bidi w:val="0"/>
              <w:spacing w:before="0" w:after="283"/>
              <w:jc w:val="left"/>
              <w:rPr/>
            </w:pPr>
            <w:r>
              <w:rPr/>
              <w:t>36631.17</w:t>
            </w:r>
          </w:p>
        </w:tc>
      </w:tr>
      <w:tr>
        <w:trPr/>
        <w:tc>
          <w:tcPr>
            <w:tcW w:w="3016" w:type="dxa"/>
            <w:tcBorders/>
            <w:vAlign w:val="center"/>
          </w:tcPr>
          <w:p>
            <w:pPr>
              <w:pStyle w:val="TableContents"/>
              <w:bidi w:val="0"/>
              <w:spacing w:before="0" w:after="283"/>
              <w:jc w:val="left"/>
              <w:rPr/>
            </w:pPr>
            <w:r>
              <w:rPr/>
              <w:t>Maria VG Woods</w:t>
              <w:br/>
              <w:t>6300 S. Syracuse Way</w:t>
              <w:br/>
              <w:t>Suite 300</w:t>
              <w:br/>
              <w:t>Centennial   CO   80111</w:t>
            </w:r>
          </w:p>
        </w:tc>
        <w:tc>
          <w:tcPr>
            <w:tcW w:w="2973"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05/05/2026</w:t>
            </w:r>
          </w:p>
        </w:tc>
        <w:tc>
          <w:tcPr>
            <w:tcW w:w="1570" w:type="dxa"/>
            <w:tcBorders/>
            <w:vAlign w:val="center"/>
          </w:tcPr>
          <w:p>
            <w:pPr>
              <w:pStyle w:val="TableContents"/>
              <w:bidi w:val="0"/>
              <w:spacing w:before="0" w:after="283"/>
              <w:jc w:val="left"/>
              <w:rPr/>
            </w:pPr>
            <w:r>
              <w:rPr/>
              <w:t>5509</w:t>
            </w:r>
          </w:p>
        </w:tc>
        <w:tc>
          <w:tcPr>
            <w:tcW w:w="1695" w:type="dxa"/>
            <w:tcBorders/>
            <w:vAlign w:val="center"/>
          </w:tcPr>
          <w:p>
            <w:pPr>
              <w:pStyle w:val="TableContents"/>
              <w:bidi w:val="0"/>
              <w:spacing w:before="0" w:after="283"/>
              <w:jc w:val="left"/>
              <w:rPr/>
            </w:pPr>
            <w:r>
              <w:rPr/>
              <w:t>18986.22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33"/>
        <w:gridCol w:w="8772"/>
      </w:tblGrid>
      <w:tr>
        <w:trPr/>
        <w:tc>
          <w:tcPr>
            <w:tcW w:w="1433" w:type="dxa"/>
            <w:tcBorders/>
            <w:vAlign w:val="center"/>
          </w:tcPr>
          <w:p>
            <w:pPr>
              <w:pStyle w:val="TableContents"/>
              <w:bidi w:val="0"/>
              <w:spacing w:before="0" w:after="283"/>
              <w:jc w:val="left"/>
              <w:rPr/>
            </w:pPr>
            <w:r>
              <w:rPr/>
              <w:t>Remarks</w:t>
            </w:r>
          </w:p>
        </w:tc>
        <w:tc>
          <w:tcPr>
            <w:tcW w:w="8772" w:type="dxa"/>
            <w:tcBorders/>
            <w:vAlign w:val="center"/>
          </w:tcPr>
          <w:p>
            <w:pPr>
              <w:pStyle w:val="TableContents"/>
              <w:bidi w:val="0"/>
              <w:spacing w:before="0" w:after="0"/>
              <w:jc w:val="left"/>
              <w:rPr/>
            </w:pPr>
            <w:r>
              <w:rPr/>
              <w:t>*The shares to be sold and aggregate market value are estimated, dependent upon the stock price, to cover tax withholdings due upon vesting pursuant to a mandatory sell-to-cover provision in the award agreement.</w:t>
            </w:r>
          </w:p>
        </w:tc>
      </w:tr>
      <w:tr>
        <w:trPr/>
        <w:tc>
          <w:tcPr>
            <w:tcW w:w="1433" w:type="dxa"/>
            <w:tcBorders/>
            <w:vAlign w:val="center"/>
          </w:tcPr>
          <w:p>
            <w:pPr>
              <w:pStyle w:val="TableContents"/>
              <w:bidi w:val="0"/>
              <w:spacing w:before="0" w:after="283"/>
              <w:jc w:val="left"/>
              <w:rPr/>
            </w:pPr>
            <w:r>
              <w:rPr/>
              <w:t>Date of Notice</w:t>
            </w:r>
          </w:p>
        </w:tc>
        <w:tc>
          <w:tcPr>
            <w:tcW w:w="8772" w:type="dxa"/>
            <w:tcBorders/>
            <w:vAlign w:val="center"/>
          </w:tcPr>
          <w:p>
            <w:pPr>
              <w:pStyle w:val="TableContents"/>
              <w:bidi w:val="0"/>
              <w:spacing w:before="0" w:after="0"/>
              <w:jc w:val="left"/>
              <w:rPr/>
            </w:pPr>
            <w:r>
              <w:rPr/>
              <w:t>06/29/2026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33" w:type="dxa"/>
            <w:tcBorders/>
            <w:vAlign w:val="center"/>
          </w:tcPr>
          <w:p>
            <w:pPr>
              <w:pStyle w:val="TableContents"/>
              <w:bidi w:val="0"/>
              <w:spacing w:before="0" w:after="283"/>
              <w:jc w:val="left"/>
              <w:rPr/>
            </w:pPr>
            <w:r>
              <w:rPr/>
              <w:t>Signature</w:t>
            </w:r>
          </w:p>
        </w:tc>
        <w:tc>
          <w:tcPr>
            <w:tcW w:w="8772" w:type="dxa"/>
            <w:tcBorders/>
            <w:vAlign w:val="center"/>
          </w:tcPr>
          <w:p>
            <w:pPr>
              <w:pStyle w:val="TableContents"/>
              <w:bidi w:val="0"/>
              <w:spacing w:before="0" w:after="0"/>
              <w:jc w:val="left"/>
              <w:rPr/>
            </w:pPr>
            <w:r>
              <w:rPr/>
              <w:t>/s/ Laura Anne Kenwick, as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3359</Characters>
  <CharactersWithSpaces>3962</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